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D5" w:rsidRDefault="00CE58D5" w:rsidP="00CE58D5">
      <w:pPr>
        <w:pStyle w:val="Ttulo2"/>
        <w:spacing w:before="150" w:beforeAutospacing="0" w:after="225" w:afterAutospacing="0" w:line="525" w:lineRule="atLeast"/>
        <w:textAlignment w:val="baseline"/>
        <w:rPr>
          <w:rFonts w:ascii="Arial" w:eastAsiaTheme="minorHAnsi" w:hAnsi="Arial" w:cs="Arial"/>
          <w:caps/>
          <w:color w:val="000000"/>
          <w:sz w:val="50"/>
          <w:szCs w:val="50"/>
        </w:rPr>
      </w:pPr>
      <w:r>
        <w:rPr>
          <w:rFonts w:ascii="Arial" w:eastAsiaTheme="minorHAnsi" w:hAnsi="Arial" w:cs="Arial"/>
          <w:caps/>
          <w:color w:val="000000"/>
          <w:sz w:val="50"/>
          <w:szCs w:val="50"/>
        </w:rPr>
        <w:t>EL MUNTREF PRESENTA UNA EXPOSICIÓN DE OBRAS DE ARTE ELECTRÓNICO DE SUS ALUMNOS</w:t>
      </w:r>
    </w:p>
    <w:p w:rsidR="00CE58D5" w:rsidRDefault="00CE58D5" w:rsidP="00CE58D5">
      <w:pPr>
        <w:spacing w:line="34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bdr w:val="none" w:sz="0" w:space="0" w:color="auto" w:frame="1"/>
        </w:rPr>
        <w:t>Buenos Aires, 09 de marzo (Télam)</w:t>
      </w:r>
    </w:p>
    <w:p w:rsidR="00CE58D5" w:rsidRDefault="00CE58D5" w:rsidP="00CE58D5">
      <w:pPr>
        <w:spacing w:line="345" w:lineRule="atLeast"/>
        <w:textAlignment w:val="baseline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La exposición "Instancias", compuesta por obras realizadas y curadas por estudiantes de las Maestrías en Artes Electrónicas y en Curaduría de las Artes Visuales de la Universidad de Tres de Febrero, inaugura mañana a las 12 en el MUNTREF Museo de Artes Visuales sede Caseros.</w:t>
      </w:r>
      <w:r>
        <w:rPr>
          <w:rFonts w:ascii="Arial" w:hAnsi="Arial" w:cs="Arial"/>
          <w:color w:val="000000"/>
          <w:sz w:val="26"/>
          <w:szCs w:val="26"/>
        </w:rPr>
        <w:br/>
        <w:t xml:space="preserve">Esta muestra pone de relieve las posibilidades discursivas que el arte electrónico ha desarrollado en relación con su contexto cultural, social y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económico</w:t>
      </w:r>
      <w:proofErr w:type="gramEnd"/>
      <w:r>
        <w:rPr>
          <w:rFonts w:ascii="Arial" w:hAnsi="Arial" w:cs="Arial"/>
          <w:color w:val="000000"/>
          <w:sz w:val="26"/>
          <w:szCs w:val="26"/>
        </w:rPr>
        <w:t>, y principalmente en referencia a los modos de producción y comunicación.</w:t>
      </w:r>
      <w:r>
        <w:rPr>
          <w:rFonts w:ascii="Arial" w:hAnsi="Arial" w:cs="Arial"/>
          <w:color w:val="000000"/>
          <w:sz w:val="26"/>
          <w:szCs w:val="26"/>
        </w:rPr>
        <w:br/>
        <w:t>De este modo, los artistas se apropian de métodos y técnicas para proponer reflexiones conceptuales y novedosas materializaciones.</w:t>
      </w:r>
      <w:r>
        <w:rPr>
          <w:rFonts w:ascii="Arial" w:hAnsi="Arial" w:cs="Arial"/>
          <w:color w:val="000000"/>
          <w:sz w:val="26"/>
          <w:szCs w:val="26"/>
        </w:rPr>
        <w:br/>
        <w:t>Las ocho obras que se exhiben han sido desarrolladas en un ámbito académico utilizando los medios y atravesando las temáticas propias del escenario tecnológico; sin embargo, es posible encontrar en ellas distintas formas de exploración que dan lugar a ciertos interrogantes acerca del contexto y del paradigma en los cuales se inscriben.</w:t>
      </w:r>
      <w:r>
        <w:rPr>
          <w:rFonts w:ascii="Arial" w:hAnsi="Arial" w:cs="Arial"/>
          <w:color w:val="000000"/>
          <w:sz w:val="26"/>
          <w:szCs w:val="26"/>
        </w:rPr>
        <w:br/>
        <w:t xml:space="preserve">Los curadores son Laura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Focarazzo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Nadia Martin, Magdalena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Mastromarino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Cristian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Reynaga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  <w:t xml:space="preserve">En tanto, los artistas de las obras son Laura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Zingariello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Javier de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Azkue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Damián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Zantleifer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Agustín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Anzorena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y Paloma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Marquez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, Carlos Marulanda, Carla Alemañy, Paula Cáceres y Ana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Wolpowicz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br/>
        <w:t xml:space="preserve">"En esta muestra se manifiesta una vez más, en el ámbito del arte electrónico, una de las características identificadoras de nuestra universidad: el desarrollo de conocimiento aunado a la investigación y a su aplicación práctica", explica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Anibal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Jozami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rector de la UNTREF.</w:t>
      </w:r>
      <w:r>
        <w:rPr>
          <w:rFonts w:ascii="Arial" w:hAnsi="Arial" w:cs="Arial"/>
          <w:color w:val="000000"/>
          <w:sz w:val="26"/>
          <w:szCs w:val="26"/>
        </w:rPr>
        <w:br/>
        <w:t>La exposición se podrá visitar en el museo de Valentín Gómez 4833, Caseros, Provincia de Buenos Aires, de lunes a domingos de 11 a 20 con entrada gratuita.</w:t>
      </w:r>
    </w:p>
    <w:p w:rsidR="00241B44" w:rsidRDefault="00241B44"/>
    <w:sectPr w:rsidR="00241B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0E48"/>
    <w:multiLevelType w:val="multilevel"/>
    <w:tmpl w:val="1D5C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AF0F0A"/>
    <w:multiLevelType w:val="multilevel"/>
    <w:tmpl w:val="46BE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D5"/>
    <w:rsid w:val="00241B44"/>
    <w:rsid w:val="00CE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D5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CE58D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E58D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CE5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D5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CE58D5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CE58D5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CE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2018-03-12T13:29:00Z</dcterms:created>
  <dcterms:modified xsi:type="dcterms:W3CDTF">2018-03-12T13:30:00Z</dcterms:modified>
</cp:coreProperties>
</file>